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2F5355" w:rsidRDefault="002F5355">
      <w:pPr>
        <w:pBdr>
          <w:top w:val="nil"/>
          <w:left w:val="nil"/>
          <w:bottom w:val="nil"/>
          <w:right w:val="nil"/>
          <w:between w:val="nil"/>
        </w:pBdr>
        <w:spacing w:before="4"/>
        <w:rPr>
          <w:rFonts w:ascii="Times New Roman" w:eastAsia="Times New Roman" w:hAnsi="Times New Roman" w:cs="Times New Roman"/>
          <w:color w:val="000000"/>
          <w:sz w:val="9"/>
          <w:szCs w:val="9"/>
        </w:rPr>
      </w:pPr>
    </w:p>
    <w:p w14:paraId="52FA79FB" w14:textId="77777777" w:rsidR="009E1318" w:rsidRDefault="009E1318">
      <w:pPr>
        <w:pBdr>
          <w:top w:val="nil"/>
          <w:left w:val="nil"/>
          <w:bottom w:val="nil"/>
          <w:right w:val="nil"/>
          <w:between w:val="nil"/>
        </w:pBdr>
        <w:spacing w:before="4"/>
        <w:rPr>
          <w:rFonts w:ascii="Times New Roman" w:eastAsia="Times New Roman" w:hAnsi="Times New Roman" w:cs="Times New Roman"/>
          <w:color w:val="000000"/>
          <w:sz w:val="9"/>
          <w:szCs w:val="9"/>
        </w:rPr>
      </w:pPr>
    </w:p>
    <w:p w14:paraId="6E267B9B" w14:textId="77777777" w:rsidR="009E1318" w:rsidRDefault="009E1318">
      <w:pPr>
        <w:pBdr>
          <w:top w:val="nil"/>
          <w:left w:val="nil"/>
          <w:bottom w:val="nil"/>
          <w:right w:val="nil"/>
          <w:between w:val="nil"/>
        </w:pBdr>
        <w:spacing w:before="4"/>
        <w:rPr>
          <w:rFonts w:ascii="Times New Roman" w:eastAsia="Times New Roman" w:hAnsi="Times New Roman" w:cs="Times New Roman"/>
          <w:color w:val="000000"/>
          <w:sz w:val="9"/>
          <w:szCs w:val="9"/>
        </w:rPr>
      </w:pPr>
    </w:p>
    <w:p w14:paraId="58A3ECA5" w14:textId="77777777" w:rsidR="009E1318" w:rsidRDefault="009E1318" w:rsidP="009E1318">
      <w:pPr>
        <w:ind w:left="426" w:right="332" w:firstLine="294"/>
        <w:jc w:val="both"/>
        <w:rPr>
          <w:sz w:val="24"/>
          <w:szCs w:val="24"/>
        </w:rPr>
      </w:pPr>
      <w:r>
        <w:rPr>
          <w:sz w:val="24"/>
          <w:szCs w:val="24"/>
        </w:rPr>
        <w:t>ST. JOSEPH’S COLLEGE FOR WOMEN (AUTONOMOUS) VISAKHAPATNAM</w:t>
      </w:r>
    </w:p>
    <w:p w14:paraId="23BA6B48" w14:textId="2BF185D4" w:rsidR="009E1318" w:rsidRDefault="009E1318" w:rsidP="009E1318">
      <w:pPr>
        <w:ind w:right="332"/>
        <w:rPr>
          <w:sz w:val="24"/>
          <w:szCs w:val="24"/>
        </w:rPr>
      </w:pPr>
      <w:r>
        <w:rPr>
          <w:sz w:val="24"/>
          <w:szCs w:val="24"/>
        </w:rPr>
        <w:t xml:space="preserve">     V  SEMESTER     </w:t>
      </w:r>
      <w:r>
        <w:rPr>
          <w:b/>
          <w:spacing w:val="20"/>
          <w:sz w:val="24"/>
          <w:szCs w:val="24"/>
        </w:rPr>
        <w:t xml:space="preserve">AGRICULTURE AND </w:t>
      </w:r>
      <w:proofErr w:type="gramStart"/>
      <w:r>
        <w:rPr>
          <w:b/>
          <w:spacing w:val="20"/>
          <w:sz w:val="24"/>
          <w:szCs w:val="24"/>
        </w:rPr>
        <w:t xml:space="preserve">RURALDEVELOPMENT  </w:t>
      </w:r>
      <w:r>
        <w:rPr>
          <w:iCs/>
          <w:sz w:val="24"/>
          <w:szCs w:val="24"/>
        </w:rPr>
        <w:t>Time:</w:t>
      </w:r>
      <w:r w:rsidR="009C02C7">
        <w:rPr>
          <w:sz w:val="24"/>
          <w:szCs w:val="24"/>
        </w:rPr>
        <w:t>30</w:t>
      </w:r>
      <w:r>
        <w:rPr>
          <w:sz w:val="24"/>
          <w:szCs w:val="24"/>
        </w:rPr>
        <w:t>hrs</w:t>
      </w:r>
      <w:proofErr w:type="gramEnd"/>
      <w:r>
        <w:rPr>
          <w:sz w:val="24"/>
          <w:szCs w:val="24"/>
        </w:rPr>
        <w:t>/week</w:t>
      </w:r>
    </w:p>
    <w:p w14:paraId="41B26DDE" w14:textId="7F0C3C88" w:rsidR="009E1318" w:rsidRDefault="009E1318" w:rsidP="009E1318">
      <w:pPr>
        <w:tabs>
          <w:tab w:val="left" w:pos="360"/>
        </w:tabs>
        <w:ind w:left="360" w:right="332"/>
        <w:rPr>
          <w:sz w:val="24"/>
          <w:szCs w:val="24"/>
        </w:rPr>
      </w:pPr>
      <w:r>
        <w:rPr>
          <w:bCs/>
          <w:sz w:val="24"/>
          <w:szCs w:val="24"/>
        </w:rPr>
        <w:t>HORD 387</w:t>
      </w:r>
      <w:r>
        <w:rPr>
          <w:spacing w:val="20"/>
          <w:sz w:val="24"/>
          <w:szCs w:val="24"/>
        </w:rPr>
        <w:t xml:space="preserve"> (1)    </w:t>
      </w:r>
      <w:r w:rsidRPr="009E1318">
        <w:rPr>
          <w:b/>
          <w:sz w:val="24"/>
          <w:szCs w:val="24"/>
        </w:rPr>
        <w:t>PRODUCTION TEC</w:t>
      </w:r>
      <w:bookmarkStart w:id="0" w:name="_GoBack"/>
      <w:bookmarkEnd w:id="0"/>
      <w:r w:rsidRPr="009E1318">
        <w:rPr>
          <w:b/>
          <w:sz w:val="24"/>
          <w:szCs w:val="24"/>
        </w:rPr>
        <w:t>HNOLOGY OF FLOWER CROPS</w:t>
      </w:r>
      <w:r>
        <w:rPr>
          <w:b/>
          <w:sz w:val="24"/>
          <w:szCs w:val="24"/>
        </w:rPr>
        <w:t xml:space="preserve">  </w:t>
      </w:r>
      <w:r w:rsidR="00125D5B">
        <w:rPr>
          <w:b/>
          <w:sz w:val="24"/>
          <w:szCs w:val="24"/>
        </w:rPr>
        <w:t xml:space="preserve"> </w:t>
      </w:r>
      <w:r>
        <w:rPr>
          <w:bCs/>
          <w:sz w:val="24"/>
          <w:szCs w:val="24"/>
        </w:rPr>
        <w:t>Marks</w:t>
      </w:r>
      <w:proofErr w:type="gramStart"/>
      <w:r>
        <w:rPr>
          <w:bCs/>
          <w:sz w:val="24"/>
          <w:szCs w:val="24"/>
        </w:rPr>
        <w:t>:</w:t>
      </w:r>
      <w:r w:rsidR="009C02C7">
        <w:rPr>
          <w:bCs/>
          <w:sz w:val="24"/>
          <w:szCs w:val="24"/>
        </w:rPr>
        <w:t>10</w:t>
      </w:r>
      <w:r>
        <w:rPr>
          <w:bCs/>
          <w:sz w:val="24"/>
          <w:szCs w:val="24"/>
        </w:rPr>
        <w:t>0</w:t>
      </w:r>
      <w:proofErr w:type="gramEnd"/>
      <w:r>
        <w:rPr>
          <w:b/>
          <w:sz w:val="24"/>
          <w:szCs w:val="24"/>
        </w:rPr>
        <w:t xml:space="preserve">   </w:t>
      </w:r>
      <w:r>
        <w:rPr>
          <w:spacing w:val="20"/>
          <w:sz w:val="24"/>
          <w:szCs w:val="24"/>
        </w:rPr>
        <w:t xml:space="preserve">          </w:t>
      </w:r>
      <w:r>
        <w:rPr>
          <w:b/>
          <w:color w:val="231F20"/>
          <w:sz w:val="24"/>
          <w:szCs w:val="24"/>
        </w:rPr>
        <w:t xml:space="preserve"> </w:t>
      </w:r>
      <w:r>
        <w:rPr>
          <w:spacing w:val="20"/>
          <w:sz w:val="24"/>
          <w:szCs w:val="24"/>
        </w:rPr>
        <w:t xml:space="preserve"> </w:t>
      </w:r>
      <w:r>
        <w:rPr>
          <w:b/>
          <w:bCs/>
          <w:sz w:val="24"/>
          <w:szCs w:val="24"/>
        </w:rPr>
        <w:t xml:space="preserve"> </w:t>
      </w:r>
      <w:r>
        <w:rPr>
          <w:b/>
          <w:bCs/>
          <w:color w:val="231F20"/>
          <w:w w:val="105"/>
          <w:sz w:val="24"/>
          <w:szCs w:val="24"/>
        </w:rPr>
        <w:t xml:space="preserve">      </w:t>
      </w:r>
      <w:r>
        <w:rPr>
          <w:b/>
          <w:sz w:val="24"/>
          <w:szCs w:val="24"/>
        </w:rPr>
        <w:t xml:space="preserve">              </w:t>
      </w:r>
      <w:r>
        <w:rPr>
          <w:sz w:val="24"/>
          <w:szCs w:val="24"/>
        </w:rPr>
        <w:t xml:space="preserve">w.e.f_23AK_2023-2026                </w:t>
      </w:r>
      <w:r w:rsidR="009C02C7">
        <w:rPr>
          <w:sz w:val="24"/>
          <w:szCs w:val="24"/>
        </w:rPr>
        <w:t xml:space="preserve">              </w:t>
      </w:r>
      <w:r>
        <w:rPr>
          <w:b/>
          <w:sz w:val="24"/>
          <w:szCs w:val="24"/>
        </w:rPr>
        <w:t xml:space="preserve">SYLLABUS </w:t>
      </w:r>
      <w:r>
        <w:rPr>
          <w:sz w:val="24"/>
          <w:szCs w:val="24"/>
        </w:rPr>
        <w:t xml:space="preserve">               </w:t>
      </w:r>
    </w:p>
    <w:p w14:paraId="5560D8F3" w14:textId="77777777" w:rsidR="009E1318" w:rsidRDefault="009E1318">
      <w:pPr>
        <w:pBdr>
          <w:top w:val="nil"/>
          <w:left w:val="nil"/>
          <w:bottom w:val="nil"/>
          <w:right w:val="nil"/>
          <w:between w:val="nil"/>
        </w:pBdr>
        <w:spacing w:before="4"/>
        <w:rPr>
          <w:rFonts w:ascii="Times New Roman" w:eastAsia="Times New Roman" w:hAnsi="Times New Roman" w:cs="Times New Roman"/>
          <w:color w:val="000000"/>
          <w:sz w:val="9"/>
          <w:szCs w:val="9"/>
        </w:rPr>
      </w:pPr>
    </w:p>
    <w:p w14:paraId="7F6FD4FD" w14:textId="77777777" w:rsidR="009E1318" w:rsidRDefault="009E1318">
      <w:pPr>
        <w:pBdr>
          <w:top w:val="nil"/>
          <w:left w:val="nil"/>
          <w:bottom w:val="nil"/>
          <w:right w:val="nil"/>
          <w:between w:val="nil"/>
        </w:pBdr>
        <w:spacing w:before="4"/>
        <w:rPr>
          <w:rFonts w:ascii="Times New Roman" w:eastAsia="Times New Roman" w:hAnsi="Times New Roman" w:cs="Times New Roman"/>
          <w:color w:val="000000"/>
          <w:sz w:val="9"/>
          <w:szCs w:val="9"/>
        </w:rPr>
      </w:pPr>
    </w:p>
    <w:p w14:paraId="004AF1A3" w14:textId="77777777" w:rsidR="009E1318" w:rsidRDefault="009E1318">
      <w:pPr>
        <w:pBdr>
          <w:top w:val="nil"/>
          <w:left w:val="nil"/>
          <w:bottom w:val="nil"/>
          <w:right w:val="nil"/>
          <w:between w:val="nil"/>
        </w:pBdr>
        <w:spacing w:before="4"/>
        <w:rPr>
          <w:rFonts w:ascii="Times New Roman" w:eastAsia="Times New Roman" w:hAnsi="Times New Roman" w:cs="Times New Roman"/>
          <w:color w:val="000000"/>
          <w:sz w:val="9"/>
          <w:szCs w:val="9"/>
        </w:rPr>
      </w:pPr>
    </w:p>
    <w:p w14:paraId="5624BA47" w14:textId="77777777" w:rsidR="009E1318" w:rsidRDefault="009E1318">
      <w:pPr>
        <w:pBdr>
          <w:top w:val="nil"/>
          <w:left w:val="nil"/>
          <w:bottom w:val="nil"/>
          <w:right w:val="nil"/>
          <w:between w:val="nil"/>
        </w:pBdr>
        <w:spacing w:before="4"/>
        <w:rPr>
          <w:rFonts w:ascii="Times New Roman" w:eastAsia="Times New Roman" w:hAnsi="Times New Roman" w:cs="Times New Roman"/>
          <w:color w:val="000000"/>
          <w:sz w:val="9"/>
          <w:szCs w:val="9"/>
        </w:rPr>
      </w:pPr>
    </w:p>
    <w:p w14:paraId="0000000A" w14:textId="64344163" w:rsidR="002F5355" w:rsidRDefault="009E1318">
      <w:pPr>
        <w:pStyle w:val="Heading1"/>
        <w:spacing w:line="312" w:lineRule="auto"/>
        <w:ind w:left="-142" w:firstLine="140"/>
        <w:rPr>
          <w:b w:val="0"/>
        </w:rPr>
      </w:pPr>
      <w:r>
        <w:t xml:space="preserve">         OBJECTIVES</w:t>
      </w:r>
    </w:p>
    <w:p w14:paraId="0000000B" w14:textId="08A14A94" w:rsidR="002F5355" w:rsidRDefault="009E1318" w:rsidP="009E1318">
      <w:pPr>
        <w:pStyle w:val="Heading1"/>
        <w:spacing w:line="312" w:lineRule="auto"/>
        <w:ind w:left="-142" w:firstLine="862"/>
        <w:rPr>
          <w:b w:val="0"/>
          <w:color w:val="000000"/>
        </w:rPr>
      </w:pPr>
      <w:r>
        <w:t xml:space="preserve"> O</w:t>
      </w:r>
      <w:r w:rsidR="009C02C7">
        <w:t>1:</w:t>
      </w:r>
      <w:r>
        <w:t xml:space="preserve"> </w:t>
      </w:r>
      <w:r w:rsidR="009C02C7">
        <w:rPr>
          <w:b w:val="0"/>
          <w:color w:val="000000"/>
        </w:rPr>
        <w:t xml:space="preserve">To </w:t>
      </w:r>
      <w:r w:rsidR="009C02C7">
        <w:rPr>
          <w:b w:val="0"/>
        </w:rPr>
        <w:t>i</w:t>
      </w:r>
      <w:r w:rsidR="009C02C7">
        <w:rPr>
          <w:b w:val="0"/>
          <w:color w:val="000000"/>
        </w:rPr>
        <w:t>dentify</w:t>
      </w:r>
      <w:r w:rsidR="009C02C7">
        <w:rPr>
          <w:b w:val="0"/>
        </w:rPr>
        <w:t xml:space="preserve"> flowers (cut flowers &amp; loose flowers)</w:t>
      </w:r>
    </w:p>
    <w:p w14:paraId="0000000C" w14:textId="092FC4E5" w:rsidR="002F5355" w:rsidRDefault="009C02C7">
      <w:pPr>
        <w:pBdr>
          <w:top w:val="nil"/>
          <w:left w:val="nil"/>
          <w:bottom w:val="nil"/>
          <w:right w:val="nil"/>
          <w:between w:val="nil"/>
        </w:pBdr>
        <w:spacing w:line="312" w:lineRule="auto"/>
        <w:ind w:right="127"/>
        <w:rPr>
          <w:sz w:val="24"/>
          <w:szCs w:val="24"/>
        </w:rPr>
      </w:pPr>
      <w:r>
        <w:rPr>
          <w:b/>
          <w:sz w:val="24"/>
          <w:szCs w:val="24"/>
        </w:rPr>
        <w:t xml:space="preserve">  </w:t>
      </w:r>
      <w:r w:rsidR="009E1318">
        <w:rPr>
          <w:b/>
          <w:sz w:val="24"/>
          <w:szCs w:val="24"/>
        </w:rPr>
        <w:tab/>
      </w:r>
      <w:r>
        <w:rPr>
          <w:b/>
          <w:sz w:val="24"/>
          <w:szCs w:val="24"/>
        </w:rPr>
        <w:t>O2:</w:t>
      </w:r>
      <w:r w:rsidR="009E1318">
        <w:rPr>
          <w:b/>
          <w:sz w:val="24"/>
          <w:szCs w:val="24"/>
        </w:rPr>
        <w:t xml:space="preserve"> </w:t>
      </w:r>
      <w:r>
        <w:rPr>
          <w:sz w:val="24"/>
          <w:szCs w:val="24"/>
        </w:rPr>
        <w:t>To understand the post-harvest conditions, storage of cut flowers</w:t>
      </w:r>
    </w:p>
    <w:p w14:paraId="0000000D" w14:textId="35922601" w:rsidR="002F5355" w:rsidRDefault="009C02C7">
      <w:pPr>
        <w:spacing w:line="312" w:lineRule="auto"/>
        <w:rPr>
          <w:sz w:val="24"/>
          <w:szCs w:val="24"/>
        </w:rPr>
      </w:pPr>
      <w:r>
        <w:rPr>
          <w:b/>
          <w:sz w:val="24"/>
          <w:szCs w:val="24"/>
        </w:rPr>
        <w:t xml:space="preserve">  </w:t>
      </w:r>
      <w:r w:rsidR="009E1318">
        <w:rPr>
          <w:b/>
          <w:sz w:val="24"/>
          <w:szCs w:val="24"/>
        </w:rPr>
        <w:tab/>
      </w:r>
      <w:r>
        <w:rPr>
          <w:b/>
          <w:sz w:val="24"/>
          <w:szCs w:val="24"/>
        </w:rPr>
        <w:t>O3:</w:t>
      </w:r>
      <w:r w:rsidR="009E1318">
        <w:rPr>
          <w:b/>
          <w:sz w:val="24"/>
          <w:szCs w:val="24"/>
        </w:rPr>
        <w:t xml:space="preserve"> </w:t>
      </w:r>
      <w:r>
        <w:rPr>
          <w:sz w:val="24"/>
          <w:szCs w:val="24"/>
        </w:rPr>
        <w:t>To understand the scientific cultivation methods of flower crops</w:t>
      </w:r>
    </w:p>
    <w:p w14:paraId="60431574" w14:textId="77777777" w:rsidR="009E1318" w:rsidRDefault="009E1318">
      <w:pPr>
        <w:spacing w:line="312" w:lineRule="auto"/>
        <w:rPr>
          <w:sz w:val="24"/>
          <w:szCs w:val="24"/>
        </w:rPr>
      </w:pPr>
    </w:p>
    <w:p w14:paraId="0000000E" w14:textId="7F9E7678" w:rsidR="002F5355" w:rsidRDefault="009C02C7">
      <w:pPr>
        <w:pStyle w:val="Heading1"/>
        <w:spacing w:line="312" w:lineRule="auto"/>
        <w:ind w:left="-284" w:firstLine="140"/>
      </w:pPr>
      <w:r>
        <w:t xml:space="preserve">  </w:t>
      </w:r>
      <w:r w:rsidR="009E1318">
        <w:t xml:space="preserve">         COURSE OUTCOMES  </w:t>
      </w:r>
    </w:p>
    <w:p w14:paraId="0000000F" w14:textId="77777777" w:rsidR="002F5355" w:rsidRDefault="009C02C7" w:rsidP="009E1318">
      <w:pPr>
        <w:pStyle w:val="Heading1"/>
        <w:spacing w:line="312" w:lineRule="auto"/>
        <w:ind w:firstLine="580"/>
        <w:rPr>
          <w:b w:val="0"/>
        </w:rPr>
      </w:pPr>
      <w:r>
        <w:rPr>
          <w:b w:val="0"/>
        </w:rPr>
        <w:t>At the end of the course, students will be able to</w:t>
      </w:r>
    </w:p>
    <w:p w14:paraId="00000010" w14:textId="77777777" w:rsidR="002F5355" w:rsidRDefault="009C02C7" w:rsidP="009E1318">
      <w:pPr>
        <w:pBdr>
          <w:top w:val="nil"/>
          <w:left w:val="nil"/>
          <w:bottom w:val="nil"/>
          <w:right w:val="nil"/>
          <w:between w:val="nil"/>
        </w:pBdr>
        <w:spacing w:line="312" w:lineRule="auto"/>
        <w:ind w:left="140" w:right="270" w:firstLine="580"/>
        <w:rPr>
          <w:color w:val="000000"/>
          <w:sz w:val="24"/>
          <w:szCs w:val="24"/>
        </w:rPr>
      </w:pPr>
      <w:r>
        <w:rPr>
          <w:b/>
          <w:color w:val="000000"/>
          <w:sz w:val="24"/>
          <w:szCs w:val="24"/>
        </w:rPr>
        <w:t>CO</w:t>
      </w:r>
      <w:r>
        <w:rPr>
          <w:b/>
          <w:sz w:val="24"/>
          <w:szCs w:val="24"/>
        </w:rPr>
        <w:t>1</w:t>
      </w:r>
      <w:r>
        <w:rPr>
          <w:b/>
          <w:color w:val="000000"/>
          <w:sz w:val="24"/>
          <w:szCs w:val="24"/>
        </w:rPr>
        <w:t xml:space="preserve">: </w:t>
      </w:r>
      <w:r>
        <w:rPr>
          <w:color w:val="000000"/>
          <w:sz w:val="24"/>
          <w:szCs w:val="24"/>
        </w:rPr>
        <w:t xml:space="preserve">Explain </w:t>
      </w:r>
      <w:r>
        <w:rPr>
          <w:sz w:val="24"/>
          <w:szCs w:val="24"/>
        </w:rPr>
        <w:t>the importance of research institutes in our country.</w:t>
      </w:r>
    </w:p>
    <w:p w14:paraId="00000011" w14:textId="77777777" w:rsidR="002F5355" w:rsidRDefault="009C02C7" w:rsidP="009E1318">
      <w:pPr>
        <w:pBdr>
          <w:top w:val="nil"/>
          <w:left w:val="nil"/>
          <w:bottom w:val="nil"/>
          <w:right w:val="nil"/>
          <w:between w:val="nil"/>
        </w:pBdr>
        <w:spacing w:line="312" w:lineRule="auto"/>
        <w:ind w:left="140" w:right="270" w:firstLine="580"/>
        <w:rPr>
          <w:color w:val="000000"/>
          <w:sz w:val="24"/>
          <w:szCs w:val="24"/>
        </w:rPr>
      </w:pPr>
      <w:r>
        <w:rPr>
          <w:b/>
          <w:sz w:val="24"/>
          <w:szCs w:val="24"/>
        </w:rPr>
        <w:t>CO2:</w:t>
      </w:r>
      <w:r>
        <w:rPr>
          <w:color w:val="000000"/>
          <w:sz w:val="24"/>
          <w:szCs w:val="24"/>
        </w:rPr>
        <w:t xml:space="preserve"> Apply the various propagation techniques for raising flower crops</w:t>
      </w:r>
      <w:r>
        <w:rPr>
          <w:sz w:val="24"/>
          <w:szCs w:val="24"/>
        </w:rPr>
        <w:t>.</w:t>
      </w:r>
    </w:p>
    <w:p w14:paraId="00000012" w14:textId="77777777" w:rsidR="002F5355" w:rsidRDefault="009C02C7" w:rsidP="009E1318">
      <w:pPr>
        <w:pBdr>
          <w:top w:val="nil"/>
          <w:left w:val="nil"/>
          <w:bottom w:val="nil"/>
          <w:right w:val="nil"/>
          <w:between w:val="nil"/>
        </w:pBdr>
        <w:spacing w:line="312" w:lineRule="auto"/>
        <w:ind w:left="140" w:firstLine="580"/>
        <w:rPr>
          <w:color w:val="000000"/>
          <w:sz w:val="24"/>
          <w:szCs w:val="24"/>
        </w:rPr>
      </w:pPr>
      <w:r>
        <w:rPr>
          <w:b/>
          <w:color w:val="000000"/>
          <w:sz w:val="24"/>
          <w:szCs w:val="24"/>
        </w:rPr>
        <w:t>CO</w:t>
      </w:r>
      <w:r>
        <w:rPr>
          <w:b/>
          <w:sz w:val="24"/>
          <w:szCs w:val="24"/>
        </w:rPr>
        <w:t>3</w:t>
      </w:r>
      <w:r>
        <w:rPr>
          <w:b/>
          <w:color w:val="000000"/>
          <w:sz w:val="24"/>
          <w:szCs w:val="24"/>
        </w:rPr>
        <w:t xml:space="preserve">: </w:t>
      </w:r>
      <w:proofErr w:type="spellStart"/>
      <w:r>
        <w:rPr>
          <w:sz w:val="24"/>
          <w:szCs w:val="24"/>
        </w:rPr>
        <w:t>Summarise</w:t>
      </w:r>
      <w:proofErr w:type="spellEnd"/>
      <w:r>
        <w:rPr>
          <w:color w:val="000000"/>
          <w:sz w:val="24"/>
          <w:szCs w:val="24"/>
        </w:rPr>
        <w:t xml:space="preserve"> the importance of plant growth regulators in flower crop production.</w:t>
      </w:r>
    </w:p>
    <w:p w14:paraId="00000013" w14:textId="77777777" w:rsidR="002F5355" w:rsidRDefault="009C02C7" w:rsidP="009E1318">
      <w:pPr>
        <w:pBdr>
          <w:top w:val="nil"/>
          <w:left w:val="nil"/>
          <w:bottom w:val="nil"/>
          <w:right w:val="nil"/>
          <w:between w:val="nil"/>
        </w:pBdr>
        <w:spacing w:line="312" w:lineRule="auto"/>
        <w:ind w:left="140" w:firstLine="580"/>
        <w:rPr>
          <w:sz w:val="24"/>
          <w:szCs w:val="24"/>
        </w:rPr>
      </w:pPr>
      <w:r>
        <w:rPr>
          <w:b/>
          <w:sz w:val="24"/>
          <w:szCs w:val="24"/>
        </w:rPr>
        <w:t xml:space="preserve">CO4: </w:t>
      </w:r>
      <w:r>
        <w:rPr>
          <w:sz w:val="24"/>
          <w:szCs w:val="24"/>
        </w:rPr>
        <w:t>Classify and outline the preparation of essential oils.</w:t>
      </w:r>
    </w:p>
    <w:p w14:paraId="00000014" w14:textId="77777777" w:rsidR="002F5355" w:rsidRDefault="009C02C7" w:rsidP="009E1318">
      <w:pPr>
        <w:pBdr>
          <w:top w:val="nil"/>
          <w:left w:val="nil"/>
          <w:bottom w:val="nil"/>
          <w:right w:val="nil"/>
          <w:between w:val="nil"/>
        </w:pBdr>
        <w:spacing w:line="312" w:lineRule="auto"/>
        <w:ind w:left="140" w:firstLine="580"/>
        <w:rPr>
          <w:color w:val="000000"/>
          <w:sz w:val="24"/>
          <w:szCs w:val="24"/>
        </w:rPr>
      </w:pPr>
      <w:r>
        <w:rPr>
          <w:b/>
          <w:sz w:val="24"/>
          <w:szCs w:val="24"/>
        </w:rPr>
        <w:t>CO5:</w:t>
      </w:r>
      <w:r>
        <w:rPr>
          <w:sz w:val="24"/>
          <w:szCs w:val="24"/>
        </w:rPr>
        <w:t xml:space="preserve"> Recap the post-harvest practices in flower crops</w:t>
      </w:r>
    </w:p>
    <w:p w14:paraId="7F4C4510" w14:textId="77777777" w:rsidR="009E1318" w:rsidRDefault="009E1318" w:rsidP="009E1318">
      <w:pPr>
        <w:spacing w:line="312" w:lineRule="auto"/>
        <w:ind w:left="140" w:firstLine="580"/>
        <w:rPr>
          <w:b/>
          <w:sz w:val="24"/>
          <w:szCs w:val="24"/>
        </w:rPr>
      </w:pPr>
      <w:bookmarkStart w:id="1" w:name="_heading=h.gjdgxs" w:colFirst="0" w:colLast="0"/>
      <w:bookmarkEnd w:id="1"/>
    </w:p>
    <w:p w14:paraId="00000015" w14:textId="7A4C7C96" w:rsidR="002F5355" w:rsidRDefault="009C02C7" w:rsidP="009E1318">
      <w:pPr>
        <w:spacing w:line="312" w:lineRule="auto"/>
        <w:ind w:left="140" w:firstLine="400"/>
        <w:rPr>
          <w:b/>
          <w:sz w:val="24"/>
          <w:szCs w:val="24"/>
        </w:rPr>
      </w:pPr>
      <w:r>
        <w:rPr>
          <w:b/>
          <w:sz w:val="24"/>
          <w:szCs w:val="24"/>
        </w:rPr>
        <w:t xml:space="preserve">UNIT – </w:t>
      </w:r>
      <w:r w:rsidR="009E1318">
        <w:rPr>
          <w:b/>
          <w:sz w:val="24"/>
          <w:szCs w:val="24"/>
        </w:rPr>
        <w:t>I:</w:t>
      </w:r>
      <w:r>
        <w:rPr>
          <w:b/>
          <w:sz w:val="24"/>
          <w:szCs w:val="24"/>
        </w:rPr>
        <w:t xml:space="preserve"> Introduction                                                                                         (2Hrs.)</w:t>
      </w:r>
    </w:p>
    <w:p w14:paraId="00000016" w14:textId="77777777" w:rsidR="002F5355" w:rsidRDefault="009C02C7" w:rsidP="009E1318">
      <w:pPr>
        <w:spacing w:line="312" w:lineRule="auto"/>
        <w:ind w:left="990" w:hanging="270"/>
        <w:rPr>
          <w:b/>
          <w:sz w:val="24"/>
          <w:szCs w:val="24"/>
        </w:rPr>
      </w:pPr>
      <w:r>
        <w:rPr>
          <w:sz w:val="24"/>
          <w:szCs w:val="24"/>
        </w:rPr>
        <w:t>1.Definition of Floriculture– Importance and Scope of floriculture industry in India - Present Status of floriculture in India – Area and Production of floricultural Products in India – International Scenario.</w:t>
      </w:r>
    </w:p>
    <w:p w14:paraId="00000017" w14:textId="28190D3A" w:rsidR="002F5355" w:rsidRDefault="009E1318" w:rsidP="009E1318">
      <w:pPr>
        <w:tabs>
          <w:tab w:val="left" w:pos="495"/>
        </w:tabs>
        <w:spacing w:line="312" w:lineRule="auto"/>
        <w:ind w:left="810" w:right="101" w:hanging="810"/>
        <w:jc w:val="both"/>
        <w:rPr>
          <w:sz w:val="24"/>
          <w:szCs w:val="24"/>
        </w:rPr>
      </w:pPr>
      <w:r>
        <w:rPr>
          <w:sz w:val="24"/>
          <w:szCs w:val="24"/>
        </w:rPr>
        <w:tab/>
        <w:t xml:space="preserve">  </w:t>
      </w:r>
      <w:r w:rsidR="009C02C7">
        <w:rPr>
          <w:sz w:val="24"/>
          <w:szCs w:val="24"/>
        </w:rPr>
        <w:t>2.Production technology</w:t>
      </w:r>
      <w:r w:rsidR="009C02C7">
        <w:rPr>
          <w:b/>
          <w:sz w:val="24"/>
          <w:szCs w:val="24"/>
        </w:rPr>
        <w:t xml:space="preserve"> </w:t>
      </w:r>
      <w:r w:rsidR="009C02C7">
        <w:rPr>
          <w:sz w:val="24"/>
          <w:szCs w:val="24"/>
        </w:rPr>
        <w:t>of Rose</w:t>
      </w:r>
      <w:r w:rsidR="009C02C7">
        <w:rPr>
          <w:b/>
          <w:sz w:val="24"/>
          <w:szCs w:val="24"/>
        </w:rPr>
        <w:t xml:space="preserve"> </w:t>
      </w:r>
      <w:r w:rsidR="009C02C7">
        <w:rPr>
          <w:sz w:val="24"/>
          <w:szCs w:val="24"/>
        </w:rPr>
        <w:t xml:space="preserve">– Introduction- origin and distribution- Classification- Species and varieties- Climate and soil requirements- Propagation – Rootstocks- Stock scion compatibility - Land preparation- planting- Manures and fertilizers- Cultural operations (pruning pinching and mulching) harvesting- Post harvest management- Yield and rose </w:t>
      </w:r>
      <w:proofErr w:type="spellStart"/>
      <w:r w:rsidR="009C02C7">
        <w:rPr>
          <w:sz w:val="24"/>
          <w:szCs w:val="24"/>
        </w:rPr>
        <w:t>biproducts</w:t>
      </w:r>
      <w:proofErr w:type="spellEnd"/>
      <w:r w:rsidR="009C02C7">
        <w:rPr>
          <w:sz w:val="24"/>
          <w:szCs w:val="24"/>
        </w:rPr>
        <w:t>.</w:t>
      </w:r>
    </w:p>
    <w:p w14:paraId="641D2BA1" w14:textId="77777777" w:rsidR="009E1318" w:rsidRDefault="009E1318" w:rsidP="009E1318">
      <w:pPr>
        <w:pStyle w:val="Heading1"/>
        <w:spacing w:line="312" w:lineRule="auto"/>
        <w:ind w:left="720"/>
        <w:jc w:val="both"/>
      </w:pPr>
    </w:p>
    <w:p w14:paraId="00000018" w14:textId="491A066E" w:rsidR="002F5355" w:rsidRDefault="009E1318" w:rsidP="009E1318">
      <w:pPr>
        <w:pStyle w:val="Heading1"/>
        <w:spacing w:line="312" w:lineRule="auto"/>
        <w:ind w:left="720" w:hanging="360"/>
        <w:jc w:val="both"/>
      </w:pPr>
      <w:r>
        <w:t xml:space="preserve"> </w:t>
      </w:r>
      <w:r w:rsidR="009C02C7">
        <w:t xml:space="preserve">UNIT – II Package of practices for Marigold and Chrysanthemum                        (2Hrs.)     </w:t>
      </w:r>
    </w:p>
    <w:p w14:paraId="00000019" w14:textId="77777777" w:rsidR="002F5355" w:rsidRDefault="009C02C7" w:rsidP="009E1318">
      <w:pPr>
        <w:pStyle w:val="Heading1"/>
        <w:spacing w:line="312" w:lineRule="auto"/>
        <w:ind w:left="720"/>
        <w:jc w:val="both"/>
        <w:rPr>
          <w:b w:val="0"/>
        </w:rPr>
      </w:pPr>
      <w:r>
        <w:rPr>
          <w:b w:val="0"/>
        </w:rPr>
        <w:t>3.Marigold - Introduction- Origin and distribution- Classification- Species and varieties- Climate and soil requirements- Propagation- Land preparation- Planting Manures and fertilizers- Cultural operations - Defoliation- Soil loosening- Shading use of growth regulators- Physiological disorders- Harvesting- Post harvest management and yield.</w:t>
      </w:r>
    </w:p>
    <w:p w14:paraId="64415A53" w14:textId="77777777" w:rsidR="00125D5B" w:rsidRDefault="00125D5B" w:rsidP="009E1318">
      <w:pPr>
        <w:pStyle w:val="Heading1"/>
        <w:spacing w:line="312" w:lineRule="auto"/>
        <w:ind w:left="720"/>
        <w:jc w:val="both"/>
        <w:rPr>
          <w:b w:val="0"/>
        </w:rPr>
      </w:pPr>
    </w:p>
    <w:p w14:paraId="0000001A" w14:textId="77777777" w:rsidR="002F5355" w:rsidRDefault="009C02C7" w:rsidP="009E1318">
      <w:pPr>
        <w:spacing w:line="312" w:lineRule="auto"/>
        <w:ind w:left="720"/>
        <w:rPr>
          <w:sz w:val="24"/>
          <w:szCs w:val="24"/>
        </w:rPr>
      </w:pPr>
      <w:r>
        <w:rPr>
          <w:sz w:val="24"/>
          <w:szCs w:val="24"/>
        </w:rPr>
        <w:t xml:space="preserve">4. Chrysanthemum: Introduction, origin and distribution, classification, species and varieties, climate and soil requirements, propagation – Rootstocks, Stock scion compatibility, land preparation, planting, Manures and fertilizers, cultural operations (pruning, pinching and mulching) use of growth regulators, physiological disorders, harvesting, post-harvest management, yield </w:t>
      </w:r>
    </w:p>
    <w:p w14:paraId="0000001B" w14:textId="77777777" w:rsidR="002F5355" w:rsidRDefault="002F5355">
      <w:pPr>
        <w:spacing w:line="312" w:lineRule="auto"/>
        <w:rPr>
          <w:sz w:val="24"/>
          <w:szCs w:val="24"/>
        </w:rPr>
      </w:pPr>
    </w:p>
    <w:p w14:paraId="089AEB5F" w14:textId="77777777" w:rsidR="009E1318" w:rsidRDefault="009E1318">
      <w:pPr>
        <w:spacing w:line="312" w:lineRule="auto"/>
        <w:rPr>
          <w:sz w:val="24"/>
          <w:szCs w:val="24"/>
        </w:rPr>
      </w:pPr>
    </w:p>
    <w:p w14:paraId="3A444207" w14:textId="77777777" w:rsidR="009E1318" w:rsidRDefault="009E1318">
      <w:pPr>
        <w:spacing w:line="312" w:lineRule="auto"/>
        <w:rPr>
          <w:sz w:val="24"/>
          <w:szCs w:val="24"/>
        </w:rPr>
      </w:pPr>
    </w:p>
    <w:p w14:paraId="67A5C7F4" w14:textId="77777777" w:rsidR="009E1318" w:rsidRDefault="009E1318">
      <w:pPr>
        <w:spacing w:line="312" w:lineRule="auto"/>
        <w:rPr>
          <w:sz w:val="24"/>
          <w:szCs w:val="24"/>
        </w:rPr>
      </w:pPr>
    </w:p>
    <w:p w14:paraId="5DF4CB6F" w14:textId="1A5FC51A" w:rsidR="009E1318" w:rsidRDefault="001E2EFD" w:rsidP="001E2EFD">
      <w:pPr>
        <w:spacing w:line="312" w:lineRule="auto"/>
        <w:ind w:firstLine="450"/>
        <w:rPr>
          <w:sz w:val="24"/>
          <w:szCs w:val="24"/>
        </w:rPr>
      </w:pPr>
      <w:r>
        <w:rPr>
          <w:bCs/>
          <w:sz w:val="24"/>
          <w:szCs w:val="24"/>
        </w:rPr>
        <w:t>HORD 387</w:t>
      </w:r>
      <w:r>
        <w:rPr>
          <w:spacing w:val="20"/>
          <w:sz w:val="24"/>
          <w:szCs w:val="24"/>
        </w:rPr>
        <w:t xml:space="preserve"> (1)    </w:t>
      </w:r>
      <w:r>
        <w:rPr>
          <w:spacing w:val="20"/>
          <w:sz w:val="24"/>
          <w:szCs w:val="24"/>
        </w:rPr>
        <w:tab/>
      </w:r>
      <w:r>
        <w:rPr>
          <w:spacing w:val="20"/>
          <w:sz w:val="24"/>
          <w:szCs w:val="24"/>
        </w:rPr>
        <w:tab/>
      </w:r>
      <w:r>
        <w:rPr>
          <w:spacing w:val="20"/>
          <w:sz w:val="24"/>
          <w:szCs w:val="24"/>
        </w:rPr>
        <w:tab/>
      </w:r>
      <w:r>
        <w:rPr>
          <w:spacing w:val="20"/>
          <w:sz w:val="24"/>
          <w:szCs w:val="24"/>
        </w:rPr>
        <w:tab/>
        <w:t>:</w:t>
      </w:r>
      <w:proofErr w:type="gramStart"/>
      <w:r>
        <w:rPr>
          <w:spacing w:val="20"/>
          <w:sz w:val="24"/>
          <w:szCs w:val="24"/>
        </w:rPr>
        <w:t>:2</w:t>
      </w:r>
      <w:proofErr w:type="gramEnd"/>
      <w:r>
        <w:rPr>
          <w:spacing w:val="20"/>
          <w:sz w:val="24"/>
          <w:szCs w:val="24"/>
        </w:rPr>
        <w:t>::</w:t>
      </w:r>
    </w:p>
    <w:p w14:paraId="132D3B77" w14:textId="77777777" w:rsidR="009E1318" w:rsidRDefault="009E1318">
      <w:pPr>
        <w:spacing w:line="312" w:lineRule="auto"/>
        <w:rPr>
          <w:sz w:val="24"/>
          <w:szCs w:val="24"/>
        </w:rPr>
      </w:pPr>
    </w:p>
    <w:p w14:paraId="0000001C" w14:textId="4E1FBD38" w:rsidR="002F5355" w:rsidRDefault="009C02C7" w:rsidP="009E1318">
      <w:pPr>
        <w:pStyle w:val="Heading1"/>
        <w:spacing w:line="312" w:lineRule="auto"/>
        <w:ind w:left="0" w:firstLine="450"/>
        <w:jc w:val="both"/>
      </w:pPr>
      <w:r>
        <w:t>UNIT–III</w:t>
      </w:r>
      <w:r w:rsidR="009E1318">
        <w:t>:</w:t>
      </w:r>
      <w:r>
        <w:t xml:space="preserve"> Package of practices for cut flowers                                                    (2Hrs.)</w:t>
      </w:r>
    </w:p>
    <w:p w14:paraId="0000001D" w14:textId="7FD2DF76" w:rsidR="002F5355" w:rsidRDefault="009C02C7" w:rsidP="009E1318">
      <w:pPr>
        <w:spacing w:line="312" w:lineRule="auto"/>
        <w:ind w:left="720" w:firstLine="60"/>
        <w:rPr>
          <w:sz w:val="24"/>
          <w:szCs w:val="24"/>
        </w:rPr>
      </w:pPr>
      <w:r>
        <w:rPr>
          <w:sz w:val="24"/>
          <w:szCs w:val="24"/>
        </w:rPr>
        <w:t>5. Dahlia Introduction, origin and distribution, classifi</w:t>
      </w:r>
      <w:r w:rsidR="009E1318">
        <w:rPr>
          <w:sz w:val="24"/>
          <w:szCs w:val="24"/>
        </w:rPr>
        <w:t xml:space="preserve">cation, species and </w:t>
      </w:r>
      <w:proofErr w:type="spellStart"/>
      <w:r w:rsidR="009E1318">
        <w:rPr>
          <w:sz w:val="24"/>
          <w:szCs w:val="24"/>
        </w:rPr>
        <w:t>varieties</w:t>
      </w:r>
      <w:proofErr w:type="gramStart"/>
      <w:r w:rsidR="009E1318">
        <w:rPr>
          <w:sz w:val="24"/>
          <w:szCs w:val="24"/>
        </w:rPr>
        <w:t>,</w:t>
      </w:r>
      <w:r>
        <w:rPr>
          <w:sz w:val="24"/>
          <w:szCs w:val="24"/>
        </w:rPr>
        <w:t>climate</w:t>
      </w:r>
      <w:proofErr w:type="spellEnd"/>
      <w:proofErr w:type="gramEnd"/>
      <w:r>
        <w:rPr>
          <w:sz w:val="24"/>
          <w:szCs w:val="24"/>
        </w:rPr>
        <w:t xml:space="preserve"> and soil requirements, propagation, land preparation, planting. Manures and fertilizers, cultural operations, (pinching and disbudding) use of growth regulators, harvesting, post-harvest management and yield.</w:t>
      </w:r>
    </w:p>
    <w:p w14:paraId="57D39E83" w14:textId="77777777" w:rsidR="009E1318" w:rsidRDefault="009E1318" w:rsidP="009E1318">
      <w:pPr>
        <w:spacing w:line="312" w:lineRule="auto"/>
        <w:ind w:left="720" w:firstLine="60"/>
        <w:rPr>
          <w:sz w:val="24"/>
          <w:szCs w:val="24"/>
        </w:rPr>
      </w:pPr>
    </w:p>
    <w:p w14:paraId="0000001E" w14:textId="77777777" w:rsidR="002F5355" w:rsidRDefault="009C02C7" w:rsidP="009E1318">
      <w:pPr>
        <w:spacing w:line="312" w:lineRule="auto"/>
        <w:ind w:left="720"/>
        <w:rPr>
          <w:sz w:val="24"/>
          <w:szCs w:val="24"/>
        </w:rPr>
      </w:pPr>
      <w:r>
        <w:rPr>
          <w:sz w:val="24"/>
          <w:szCs w:val="24"/>
        </w:rPr>
        <w:t xml:space="preserve">6.China aster, </w:t>
      </w:r>
      <w:proofErr w:type="spellStart"/>
      <w:r>
        <w:rPr>
          <w:sz w:val="24"/>
          <w:szCs w:val="24"/>
        </w:rPr>
        <w:t>Crossandra</w:t>
      </w:r>
      <w:proofErr w:type="spellEnd"/>
      <w:r>
        <w:rPr>
          <w:sz w:val="24"/>
          <w:szCs w:val="24"/>
        </w:rPr>
        <w:t xml:space="preserve">: Introduction, origin and distribution, classification, species and varieties, climate and soil requirements, propagation, land preparation, planting., Manures and fertilizers, cultural operations, (pinching and disbudding) use of growth regulators, harvesting, post-harvest management and yield. </w:t>
      </w:r>
    </w:p>
    <w:p w14:paraId="7F641DF2" w14:textId="77777777" w:rsidR="009E1318" w:rsidRDefault="009E1318" w:rsidP="009E1318">
      <w:pPr>
        <w:spacing w:line="312" w:lineRule="auto"/>
        <w:ind w:left="720"/>
        <w:rPr>
          <w:sz w:val="24"/>
          <w:szCs w:val="24"/>
        </w:rPr>
      </w:pPr>
    </w:p>
    <w:p w14:paraId="0000001F" w14:textId="77200DB7" w:rsidR="002F5355" w:rsidRDefault="009E1318" w:rsidP="009E1318">
      <w:pPr>
        <w:pStyle w:val="Heading1"/>
        <w:spacing w:line="312" w:lineRule="auto"/>
        <w:ind w:left="630" w:hanging="630"/>
        <w:rPr>
          <w:b w:val="0"/>
        </w:rPr>
      </w:pPr>
      <w:bookmarkStart w:id="2" w:name="_heading=h.mi2yyuk12dp9" w:colFirst="0" w:colLast="0"/>
      <w:bookmarkEnd w:id="2"/>
      <w:r>
        <w:rPr>
          <w:b w:val="0"/>
        </w:rPr>
        <w:t xml:space="preserve">        </w:t>
      </w:r>
      <w:r w:rsidR="009C02C7">
        <w:rPr>
          <w:b w:val="0"/>
        </w:rPr>
        <w:t>7.Anthurium and Gerbera: Introduction, origin and distribution, classification, species and varieties, climate and shade requirements, growing media, propagation, systems of growing, planting, fertigation, cultural operations, de-suckering, defoliation, use of growth regulators, physiological disorders, harvesting, grades, post-harvest management and yield.</w:t>
      </w:r>
    </w:p>
    <w:p w14:paraId="73D9117C" w14:textId="77777777" w:rsidR="009E1318" w:rsidRDefault="009E1318" w:rsidP="009E1318">
      <w:pPr>
        <w:pStyle w:val="Heading1"/>
        <w:spacing w:line="312" w:lineRule="auto"/>
        <w:ind w:left="630" w:hanging="630"/>
        <w:rPr>
          <w:b w:val="0"/>
        </w:rPr>
      </w:pPr>
    </w:p>
    <w:p w14:paraId="00000020" w14:textId="47E32ADB" w:rsidR="002F5355" w:rsidRDefault="009E1318" w:rsidP="009E1318">
      <w:pPr>
        <w:pStyle w:val="Heading1"/>
        <w:tabs>
          <w:tab w:val="left" w:pos="540"/>
        </w:tabs>
        <w:spacing w:line="312" w:lineRule="auto"/>
        <w:ind w:left="0"/>
      </w:pPr>
      <w:r>
        <w:t xml:space="preserve">    </w:t>
      </w:r>
      <w:r w:rsidR="009C02C7">
        <w:t>UNIT – IV Package of practices for high value flower crops                           (2Hrs.)</w:t>
      </w:r>
    </w:p>
    <w:p w14:paraId="00000021" w14:textId="77777777" w:rsidR="002F5355" w:rsidRDefault="009C02C7" w:rsidP="009E1318">
      <w:pPr>
        <w:pStyle w:val="Heading1"/>
        <w:spacing w:line="312" w:lineRule="auto"/>
        <w:ind w:left="540" w:hanging="90"/>
        <w:rPr>
          <w:b w:val="0"/>
        </w:rPr>
      </w:pPr>
      <w:r>
        <w:rPr>
          <w:b w:val="0"/>
        </w:rPr>
        <w:t>8.Orchids: Introduction, origin and distribution, classification, species and varieties, climate and shade requirements, growing media, propagation, systems of growing, planting, fertigation, cultural operations, de-suckering, defoliation, use of growth regulators, physiological disorders, harvesting, grades, post-harvest management and yield.</w:t>
      </w:r>
    </w:p>
    <w:p w14:paraId="00000022" w14:textId="77777777" w:rsidR="002F5355" w:rsidRDefault="009C02C7" w:rsidP="009E1318">
      <w:pPr>
        <w:pStyle w:val="Heading1"/>
        <w:spacing w:line="312" w:lineRule="auto"/>
        <w:ind w:left="540" w:hanging="90"/>
        <w:jc w:val="both"/>
        <w:rPr>
          <w:b w:val="0"/>
        </w:rPr>
      </w:pPr>
      <w:r>
        <w:rPr>
          <w:b w:val="0"/>
        </w:rPr>
        <w:t xml:space="preserve">9.Carnation and Gladiolus, Introduction, origin and distribution, classification, species and varieties, climate and soil requirements, propagation, land preparation, planting, Manures and fertilizers, cultural operations, (pinching and disbudding) use of growth regulators, physiological disorders, harvesting, post-harvest management and yield. </w:t>
      </w:r>
    </w:p>
    <w:p w14:paraId="00000023" w14:textId="431016CE" w:rsidR="002F5355" w:rsidRDefault="009E1318" w:rsidP="009E1318">
      <w:pPr>
        <w:pStyle w:val="Heading1"/>
        <w:spacing w:line="312" w:lineRule="auto"/>
        <w:ind w:left="450" w:hanging="450"/>
        <w:jc w:val="both"/>
        <w:rPr>
          <w:b w:val="0"/>
        </w:rPr>
      </w:pPr>
      <w:r>
        <w:rPr>
          <w:b w:val="0"/>
        </w:rPr>
        <w:t xml:space="preserve">    </w:t>
      </w:r>
      <w:r w:rsidR="009C02C7">
        <w:rPr>
          <w:b w:val="0"/>
        </w:rPr>
        <w:t>10. Jasmin and Tuberose: Introduction, origin and distribution, classification, species and varieties, climate and soil requirements, propagation, land preparation, planting, Manures and fertilizers, cultural operations, (pinching and disbudding) use of growth regulators, physiological disorders, harvesting, post-harvest management and yield</w:t>
      </w:r>
    </w:p>
    <w:p w14:paraId="5D437B17" w14:textId="77777777" w:rsidR="009E1318" w:rsidRDefault="009E1318" w:rsidP="009E1318">
      <w:pPr>
        <w:pStyle w:val="Heading1"/>
        <w:spacing w:line="312" w:lineRule="auto"/>
        <w:ind w:left="450" w:hanging="450"/>
        <w:jc w:val="both"/>
        <w:rPr>
          <w:b w:val="0"/>
        </w:rPr>
      </w:pPr>
    </w:p>
    <w:p w14:paraId="2B1DF605" w14:textId="77777777" w:rsidR="009C02C7" w:rsidRDefault="009C02C7" w:rsidP="009E1318">
      <w:pPr>
        <w:pStyle w:val="Heading1"/>
        <w:spacing w:line="312" w:lineRule="auto"/>
        <w:ind w:left="450" w:hanging="450"/>
        <w:jc w:val="both"/>
        <w:rPr>
          <w:b w:val="0"/>
        </w:rPr>
      </w:pPr>
    </w:p>
    <w:p w14:paraId="3773DE68" w14:textId="77777777" w:rsidR="009C02C7" w:rsidRDefault="009C02C7" w:rsidP="009E1318">
      <w:pPr>
        <w:pStyle w:val="Heading1"/>
        <w:spacing w:line="312" w:lineRule="auto"/>
        <w:ind w:left="450" w:hanging="450"/>
        <w:jc w:val="both"/>
        <w:rPr>
          <w:b w:val="0"/>
        </w:rPr>
      </w:pPr>
    </w:p>
    <w:p w14:paraId="73281C49" w14:textId="77777777" w:rsidR="009C02C7" w:rsidRDefault="009C02C7" w:rsidP="009E1318">
      <w:pPr>
        <w:pStyle w:val="Heading1"/>
        <w:spacing w:line="312" w:lineRule="auto"/>
        <w:ind w:left="450" w:hanging="450"/>
        <w:jc w:val="both"/>
        <w:rPr>
          <w:b w:val="0"/>
        </w:rPr>
      </w:pPr>
    </w:p>
    <w:p w14:paraId="64D21AEC" w14:textId="77777777" w:rsidR="009C02C7" w:rsidRDefault="009C02C7" w:rsidP="009E1318">
      <w:pPr>
        <w:pStyle w:val="Heading1"/>
        <w:spacing w:line="312" w:lineRule="auto"/>
        <w:ind w:left="450" w:hanging="450"/>
        <w:jc w:val="both"/>
        <w:rPr>
          <w:b w:val="0"/>
        </w:rPr>
      </w:pPr>
    </w:p>
    <w:p w14:paraId="6B5FBA0E" w14:textId="77777777" w:rsidR="009C02C7" w:rsidRDefault="009C02C7" w:rsidP="009E1318">
      <w:pPr>
        <w:pStyle w:val="Heading1"/>
        <w:spacing w:line="312" w:lineRule="auto"/>
        <w:ind w:left="450" w:hanging="450"/>
        <w:jc w:val="both"/>
        <w:rPr>
          <w:b w:val="0"/>
        </w:rPr>
      </w:pPr>
    </w:p>
    <w:p w14:paraId="5271A19F" w14:textId="77777777" w:rsidR="009C02C7" w:rsidRDefault="009C02C7" w:rsidP="009E1318">
      <w:pPr>
        <w:pStyle w:val="Heading1"/>
        <w:spacing w:line="312" w:lineRule="auto"/>
        <w:ind w:left="450" w:hanging="450"/>
        <w:jc w:val="both"/>
        <w:rPr>
          <w:b w:val="0"/>
        </w:rPr>
      </w:pPr>
    </w:p>
    <w:p w14:paraId="6C523863" w14:textId="77777777" w:rsidR="009C02C7" w:rsidRDefault="009C02C7" w:rsidP="009E1318">
      <w:pPr>
        <w:pStyle w:val="Heading1"/>
        <w:spacing w:line="312" w:lineRule="auto"/>
        <w:ind w:left="450" w:hanging="450"/>
        <w:jc w:val="both"/>
        <w:rPr>
          <w:b w:val="0"/>
        </w:rPr>
      </w:pPr>
    </w:p>
    <w:p w14:paraId="294A0FD3" w14:textId="77777777" w:rsidR="009C02C7" w:rsidRDefault="009C02C7" w:rsidP="009E1318">
      <w:pPr>
        <w:pStyle w:val="Heading1"/>
        <w:spacing w:line="312" w:lineRule="auto"/>
        <w:ind w:left="450" w:hanging="450"/>
        <w:jc w:val="both"/>
        <w:rPr>
          <w:b w:val="0"/>
        </w:rPr>
      </w:pPr>
    </w:p>
    <w:p w14:paraId="7CA43FF7" w14:textId="5F290E0A" w:rsidR="001E2EFD" w:rsidRDefault="009C02C7" w:rsidP="001E2EFD">
      <w:pPr>
        <w:spacing w:line="312" w:lineRule="auto"/>
        <w:ind w:firstLine="90"/>
        <w:rPr>
          <w:sz w:val="24"/>
          <w:szCs w:val="24"/>
        </w:rPr>
      </w:pPr>
      <w:r>
        <w:t xml:space="preserve"> </w:t>
      </w:r>
      <w:r w:rsidR="001E2EFD">
        <w:rPr>
          <w:bCs/>
          <w:sz w:val="24"/>
          <w:szCs w:val="24"/>
        </w:rPr>
        <w:t>HORD 387</w:t>
      </w:r>
      <w:r w:rsidR="001E2EFD">
        <w:rPr>
          <w:spacing w:val="20"/>
          <w:sz w:val="24"/>
          <w:szCs w:val="24"/>
        </w:rPr>
        <w:t xml:space="preserve"> (1)    </w:t>
      </w:r>
      <w:r w:rsidR="001E2EFD">
        <w:rPr>
          <w:spacing w:val="20"/>
          <w:sz w:val="24"/>
          <w:szCs w:val="24"/>
        </w:rPr>
        <w:tab/>
      </w:r>
      <w:r w:rsidR="001E2EFD">
        <w:rPr>
          <w:spacing w:val="20"/>
          <w:sz w:val="24"/>
          <w:szCs w:val="24"/>
        </w:rPr>
        <w:tab/>
      </w:r>
      <w:r w:rsidR="001E2EFD">
        <w:rPr>
          <w:spacing w:val="20"/>
          <w:sz w:val="24"/>
          <w:szCs w:val="24"/>
        </w:rPr>
        <w:tab/>
      </w:r>
      <w:r w:rsidR="001E2EFD">
        <w:rPr>
          <w:spacing w:val="20"/>
          <w:sz w:val="24"/>
          <w:szCs w:val="24"/>
        </w:rPr>
        <w:tab/>
      </w:r>
      <w:r w:rsidR="001E2EFD">
        <w:rPr>
          <w:spacing w:val="20"/>
          <w:sz w:val="24"/>
          <w:szCs w:val="24"/>
        </w:rPr>
        <w:tab/>
      </w:r>
      <w:r w:rsidR="001E2EFD">
        <w:rPr>
          <w:spacing w:val="20"/>
          <w:sz w:val="24"/>
          <w:szCs w:val="24"/>
        </w:rPr>
        <w:t>:</w:t>
      </w:r>
      <w:proofErr w:type="gramStart"/>
      <w:r w:rsidR="001E2EFD">
        <w:rPr>
          <w:spacing w:val="20"/>
          <w:sz w:val="24"/>
          <w:szCs w:val="24"/>
        </w:rPr>
        <w:t>:</w:t>
      </w:r>
      <w:r w:rsidR="001E2EFD">
        <w:rPr>
          <w:spacing w:val="20"/>
          <w:sz w:val="24"/>
          <w:szCs w:val="24"/>
        </w:rPr>
        <w:t>3</w:t>
      </w:r>
      <w:proofErr w:type="gramEnd"/>
      <w:r w:rsidR="001E2EFD">
        <w:rPr>
          <w:spacing w:val="20"/>
          <w:sz w:val="24"/>
          <w:szCs w:val="24"/>
        </w:rPr>
        <w:t>::</w:t>
      </w:r>
    </w:p>
    <w:p w14:paraId="4EF4AC1A" w14:textId="60A41C71" w:rsidR="009C02C7" w:rsidRDefault="009C02C7" w:rsidP="009E1318">
      <w:pPr>
        <w:pStyle w:val="Heading1"/>
        <w:spacing w:line="312" w:lineRule="auto"/>
        <w:ind w:left="450" w:hanging="450"/>
        <w:jc w:val="both"/>
        <w:rPr>
          <w:b w:val="0"/>
        </w:rPr>
      </w:pPr>
    </w:p>
    <w:p w14:paraId="00000024" w14:textId="6DD23FC6" w:rsidR="002F5355" w:rsidRDefault="009E1318">
      <w:pPr>
        <w:pStyle w:val="Heading1"/>
        <w:spacing w:line="312" w:lineRule="auto"/>
        <w:ind w:left="0"/>
        <w:jc w:val="both"/>
      </w:pPr>
      <w:r>
        <w:t>UNIT</w:t>
      </w:r>
      <w:r w:rsidR="009C02C7">
        <w:t>-V</w:t>
      </w:r>
      <w:r>
        <w:t>:</w:t>
      </w:r>
      <w:r w:rsidR="009C02C7">
        <w:t xml:space="preserve"> Post harvest management of cut flowers                                            (2Hrs.)</w:t>
      </w:r>
    </w:p>
    <w:p w14:paraId="00000025" w14:textId="12E401B5" w:rsidR="002F5355" w:rsidRDefault="009C02C7" w:rsidP="009C02C7">
      <w:pPr>
        <w:pStyle w:val="Heading1"/>
        <w:spacing w:line="312" w:lineRule="auto"/>
        <w:ind w:left="630" w:hanging="350"/>
        <w:jc w:val="both"/>
        <w:rPr>
          <w:b w:val="0"/>
        </w:rPr>
      </w:pPr>
      <w:r>
        <w:rPr>
          <w:b w:val="0"/>
        </w:rPr>
        <w:t xml:space="preserve">11. </w:t>
      </w:r>
      <w:r w:rsidR="009E1318">
        <w:rPr>
          <w:b w:val="0"/>
        </w:rPr>
        <w:t>Post-harvest</w:t>
      </w:r>
      <w:r>
        <w:rPr>
          <w:b w:val="0"/>
        </w:rPr>
        <w:t xml:space="preserve"> technology of cut flowers – causes for deterioration of cut flower quality –  Food depletion – Bacterial and fungal infections – Maturation and ageing – Wilting – Bruising – Temperature – Ethylene – Water – Factors affecting cut flower longevity – Handling – Harvest stage – Grading and Bunching – Packaging – Pre – cooling – Storage – Floral preservatives viz., (Pulsing solution – Bud opening solution – Vase solution – Conditioning ) – Sanitation.</w:t>
      </w:r>
    </w:p>
    <w:p w14:paraId="0F85B02B" w14:textId="77777777" w:rsidR="009C02C7" w:rsidRDefault="009C02C7" w:rsidP="009C02C7">
      <w:pPr>
        <w:pStyle w:val="Heading1"/>
        <w:spacing w:line="312" w:lineRule="auto"/>
        <w:ind w:left="630" w:hanging="350"/>
        <w:jc w:val="both"/>
        <w:rPr>
          <w:b w:val="0"/>
        </w:rPr>
      </w:pPr>
    </w:p>
    <w:p w14:paraId="00000026" w14:textId="77777777" w:rsidR="002F5355" w:rsidRDefault="009C02C7" w:rsidP="009C02C7">
      <w:pPr>
        <w:spacing w:line="312" w:lineRule="auto"/>
        <w:ind w:left="630" w:right="114" w:hanging="490"/>
        <w:jc w:val="both"/>
        <w:rPr>
          <w:sz w:val="24"/>
          <w:szCs w:val="24"/>
        </w:rPr>
      </w:pPr>
      <w:r>
        <w:rPr>
          <w:sz w:val="24"/>
          <w:szCs w:val="24"/>
        </w:rPr>
        <w:t xml:space="preserve"> 12. Dehydration technique for drying of flowers – Importance – Pot – </w:t>
      </w:r>
      <w:proofErr w:type="spellStart"/>
      <w:r>
        <w:rPr>
          <w:sz w:val="24"/>
          <w:szCs w:val="24"/>
        </w:rPr>
        <w:t>pourri</w:t>
      </w:r>
      <w:proofErr w:type="spellEnd"/>
      <w:r>
        <w:rPr>
          <w:sz w:val="24"/>
          <w:szCs w:val="24"/>
        </w:rPr>
        <w:t xml:space="preserve"> – Dehydration methods – Air drying – Embedding and drying – viz., room drying – Sun drying – hot air oven – vacuum drying – microwave drying – Embedding individual flower – embedding individual flower with stem – Embedding branch with flowers – Press drying (simple method, herbarium method).</w:t>
      </w:r>
    </w:p>
    <w:p w14:paraId="16C42595" w14:textId="77777777" w:rsidR="009C02C7" w:rsidRDefault="009C02C7" w:rsidP="009C02C7">
      <w:pPr>
        <w:spacing w:line="312" w:lineRule="auto"/>
        <w:ind w:left="140" w:right="114"/>
        <w:jc w:val="both"/>
        <w:rPr>
          <w:sz w:val="24"/>
          <w:szCs w:val="24"/>
        </w:rPr>
      </w:pPr>
    </w:p>
    <w:p w14:paraId="00000027" w14:textId="77777777" w:rsidR="002F5355" w:rsidRDefault="009C02C7">
      <w:pPr>
        <w:pBdr>
          <w:top w:val="nil"/>
          <w:left w:val="nil"/>
          <w:bottom w:val="nil"/>
          <w:right w:val="nil"/>
          <w:between w:val="nil"/>
        </w:pBdr>
        <w:spacing w:line="312" w:lineRule="auto"/>
        <w:rPr>
          <w:sz w:val="24"/>
          <w:szCs w:val="24"/>
        </w:rPr>
      </w:pPr>
      <w:r>
        <w:rPr>
          <w:b/>
          <w:sz w:val="24"/>
          <w:szCs w:val="24"/>
        </w:rPr>
        <w:t>Prescribed Textbooks:</w:t>
      </w:r>
    </w:p>
    <w:p w14:paraId="00000028" w14:textId="77777777" w:rsidR="002F5355" w:rsidRDefault="009C02C7">
      <w:pPr>
        <w:numPr>
          <w:ilvl w:val="0"/>
          <w:numId w:val="1"/>
        </w:numPr>
        <w:pBdr>
          <w:top w:val="nil"/>
          <w:left w:val="nil"/>
          <w:bottom w:val="nil"/>
          <w:right w:val="nil"/>
          <w:between w:val="nil"/>
        </w:pBdr>
        <w:spacing w:line="312" w:lineRule="auto"/>
        <w:jc w:val="both"/>
        <w:rPr>
          <w:sz w:val="24"/>
          <w:szCs w:val="24"/>
        </w:rPr>
      </w:pPr>
      <w:r>
        <w:rPr>
          <w:b/>
          <w:sz w:val="24"/>
          <w:szCs w:val="24"/>
        </w:rPr>
        <w:t xml:space="preserve"> </w:t>
      </w:r>
      <w:r>
        <w:rPr>
          <w:sz w:val="24"/>
          <w:szCs w:val="24"/>
        </w:rPr>
        <w:t xml:space="preserve">A.K.Singh.2006.Flower crops, cultivation and management. New India publishing agency, </w:t>
      </w:r>
      <w:proofErr w:type="spellStart"/>
      <w:r>
        <w:rPr>
          <w:sz w:val="24"/>
          <w:szCs w:val="24"/>
        </w:rPr>
        <w:t>Pitampura</w:t>
      </w:r>
      <w:proofErr w:type="spellEnd"/>
      <w:r>
        <w:rPr>
          <w:sz w:val="24"/>
          <w:szCs w:val="24"/>
        </w:rPr>
        <w:t>, New Delhi.</w:t>
      </w:r>
    </w:p>
    <w:p w14:paraId="00000029" w14:textId="77777777" w:rsidR="002F5355" w:rsidRDefault="009C02C7">
      <w:pPr>
        <w:numPr>
          <w:ilvl w:val="0"/>
          <w:numId w:val="1"/>
        </w:numPr>
        <w:pBdr>
          <w:top w:val="nil"/>
          <w:left w:val="nil"/>
          <w:bottom w:val="nil"/>
          <w:right w:val="nil"/>
          <w:between w:val="nil"/>
        </w:pBdr>
        <w:spacing w:line="312" w:lineRule="auto"/>
        <w:jc w:val="both"/>
        <w:rPr>
          <w:sz w:val="24"/>
          <w:szCs w:val="24"/>
        </w:rPr>
      </w:pPr>
      <w:r>
        <w:rPr>
          <w:sz w:val="24"/>
          <w:szCs w:val="24"/>
        </w:rPr>
        <w:t xml:space="preserve"> T.K. Bose, L.P. Yadav, P. </w:t>
      </w:r>
      <w:proofErr w:type="spellStart"/>
      <w:r>
        <w:rPr>
          <w:sz w:val="24"/>
          <w:szCs w:val="24"/>
        </w:rPr>
        <w:t>Patil</w:t>
      </w:r>
      <w:proofErr w:type="spellEnd"/>
      <w:r>
        <w:rPr>
          <w:sz w:val="24"/>
          <w:szCs w:val="24"/>
        </w:rPr>
        <w:t xml:space="preserve">, P. Das and V.A. </w:t>
      </w:r>
      <w:proofErr w:type="spellStart"/>
      <w:r>
        <w:rPr>
          <w:sz w:val="24"/>
          <w:szCs w:val="24"/>
        </w:rPr>
        <w:t>Partha</w:t>
      </w:r>
      <w:proofErr w:type="spellEnd"/>
      <w:r>
        <w:rPr>
          <w:sz w:val="24"/>
          <w:szCs w:val="24"/>
        </w:rPr>
        <w:t xml:space="preserve"> Sarthy.2003. Commercial flowers. </w:t>
      </w:r>
      <w:proofErr w:type="spellStart"/>
      <w:r>
        <w:rPr>
          <w:sz w:val="24"/>
          <w:szCs w:val="24"/>
        </w:rPr>
        <w:t>Partha</w:t>
      </w:r>
      <w:proofErr w:type="spellEnd"/>
      <w:r>
        <w:rPr>
          <w:sz w:val="24"/>
          <w:szCs w:val="24"/>
        </w:rPr>
        <w:t xml:space="preserve"> </w:t>
      </w:r>
      <w:proofErr w:type="spellStart"/>
      <w:r>
        <w:rPr>
          <w:sz w:val="24"/>
          <w:szCs w:val="24"/>
        </w:rPr>
        <w:t>Sankar</w:t>
      </w:r>
      <w:proofErr w:type="spellEnd"/>
      <w:r>
        <w:rPr>
          <w:sz w:val="24"/>
          <w:szCs w:val="24"/>
        </w:rPr>
        <w:t xml:space="preserve"> </w:t>
      </w:r>
      <w:proofErr w:type="spellStart"/>
      <w:r>
        <w:rPr>
          <w:sz w:val="24"/>
          <w:szCs w:val="24"/>
        </w:rPr>
        <w:t>Basu</w:t>
      </w:r>
      <w:proofErr w:type="spellEnd"/>
      <w:r>
        <w:rPr>
          <w:sz w:val="24"/>
          <w:szCs w:val="24"/>
        </w:rPr>
        <w:t>, Nayaudyog</w:t>
      </w:r>
      <w:proofErr w:type="gramStart"/>
      <w:r>
        <w:rPr>
          <w:sz w:val="24"/>
          <w:szCs w:val="24"/>
        </w:rPr>
        <w:t>,206</w:t>
      </w:r>
      <w:proofErr w:type="gramEnd"/>
      <w:r>
        <w:rPr>
          <w:sz w:val="24"/>
          <w:szCs w:val="24"/>
        </w:rPr>
        <w:t xml:space="preserve">, </w:t>
      </w:r>
      <w:proofErr w:type="spellStart"/>
      <w:r>
        <w:rPr>
          <w:sz w:val="24"/>
          <w:szCs w:val="24"/>
        </w:rPr>
        <w:t>Bidhan</w:t>
      </w:r>
      <w:proofErr w:type="spellEnd"/>
      <w:r>
        <w:rPr>
          <w:sz w:val="24"/>
          <w:szCs w:val="24"/>
        </w:rPr>
        <w:t xml:space="preserve"> </w:t>
      </w:r>
      <w:proofErr w:type="spellStart"/>
      <w:r>
        <w:rPr>
          <w:sz w:val="24"/>
          <w:szCs w:val="24"/>
        </w:rPr>
        <w:t>Sarani</w:t>
      </w:r>
      <w:proofErr w:type="spellEnd"/>
      <w:r>
        <w:rPr>
          <w:sz w:val="24"/>
          <w:szCs w:val="24"/>
        </w:rPr>
        <w:t xml:space="preserve">, Kolkata-700006 S.K. </w:t>
      </w:r>
      <w:proofErr w:type="spellStart"/>
      <w:r>
        <w:rPr>
          <w:sz w:val="24"/>
          <w:szCs w:val="24"/>
        </w:rPr>
        <w:t>Bhattacharjee</w:t>
      </w:r>
      <w:proofErr w:type="spellEnd"/>
      <w:r>
        <w:rPr>
          <w:sz w:val="24"/>
          <w:szCs w:val="24"/>
        </w:rPr>
        <w:t xml:space="preserve"> and L.C. De. 2003. </w:t>
      </w:r>
    </w:p>
    <w:p w14:paraId="0000002A" w14:textId="77777777" w:rsidR="002F5355" w:rsidRDefault="009C02C7">
      <w:pPr>
        <w:numPr>
          <w:ilvl w:val="0"/>
          <w:numId w:val="1"/>
        </w:numPr>
        <w:pBdr>
          <w:top w:val="nil"/>
          <w:left w:val="nil"/>
          <w:bottom w:val="nil"/>
          <w:right w:val="nil"/>
          <w:between w:val="nil"/>
        </w:pBdr>
        <w:spacing w:line="312" w:lineRule="auto"/>
        <w:jc w:val="both"/>
        <w:rPr>
          <w:sz w:val="24"/>
          <w:szCs w:val="24"/>
        </w:rPr>
      </w:pPr>
      <w:r>
        <w:rPr>
          <w:sz w:val="24"/>
          <w:szCs w:val="24"/>
        </w:rPr>
        <w:t xml:space="preserve">Advanced Commercial Floriculture. </w:t>
      </w:r>
      <w:proofErr w:type="spellStart"/>
      <w:r>
        <w:rPr>
          <w:sz w:val="24"/>
          <w:szCs w:val="24"/>
        </w:rPr>
        <w:t>Aavishkar</w:t>
      </w:r>
      <w:proofErr w:type="spellEnd"/>
      <w:r>
        <w:rPr>
          <w:sz w:val="24"/>
          <w:szCs w:val="24"/>
        </w:rPr>
        <w:t xml:space="preserve"> Publishers, Distributors, Jaipur (Rajasthan) India. </w:t>
      </w:r>
      <w:proofErr w:type="spellStart"/>
      <w:r>
        <w:rPr>
          <w:sz w:val="24"/>
          <w:szCs w:val="24"/>
        </w:rPr>
        <w:t>Dewasish</w:t>
      </w:r>
      <w:proofErr w:type="spellEnd"/>
      <w:r>
        <w:rPr>
          <w:sz w:val="24"/>
          <w:szCs w:val="24"/>
        </w:rPr>
        <w:t xml:space="preserve"> </w:t>
      </w:r>
      <w:proofErr w:type="spellStart"/>
      <w:r>
        <w:rPr>
          <w:sz w:val="24"/>
          <w:szCs w:val="24"/>
        </w:rPr>
        <w:t>Choudhary</w:t>
      </w:r>
      <w:proofErr w:type="spellEnd"/>
      <w:r>
        <w:rPr>
          <w:sz w:val="24"/>
          <w:szCs w:val="24"/>
        </w:rPr>
        <w:t xml:space="preserve"> and Amal Mehta. 2010.</w:t>
      </w:r>
    </w:p>
    <w:p w14:paraId="0000002B" w14:textId="77777777" w:rsidR="002F5355" w:rsidRDefault="009C02C7">
      <w:pPr>
        <w:numPr>
          <w:ilvl w:val="0"/>
          <w:numId w:val="1"/>
        </w:numPr>
        <w:pBdr>
          <w:top w:val="nil"/>
          <w:left w:val="nil"/>
          <w:bottom w:val="nil"/>
          <w:right w:val="nil"/>
          <w:between w:val="nil"/>
        </w:pBdr>
        <w:spacing w:line="312" w:lineRule="auto"/>
        <w:jc w:val="both"/>
        <w:rPr>
          <w:sz w:val="24"/>
          <w:szCs w:val="24"/>
        </w:rPr>
      </w:pPr>
      <w:r>
        <w:rPr>
          <w:sz w:val="24"/>
          <w:szCs w:val="24"/>
        </w:rPr>
        <w:t xml:space="preserve"> Flower crops cultivation and management. Oxford book company Jaipur, India. Randhawa, G.S. </w:t>
      </w:r>
      <w:proofErr w:type="spellStart"/>
      <w:r>
        <w:rPr>
          <w:sz w:val="24"/>
          <w:szCs w:val="24"/>
        </w:rPr>
        <w:t>Amitabha</w:t>
      </w:r>
      <w:proofErr w:type="spellEnd"/>
      <w:r>
        <w:rPr>
          <w:sz w:val="24"/>
          <w:szCs w:val="24"/>
        </w:rPr>
        <w:t xml:space="preserve"> </w:t>
      </w:r>
      <w:proofErr w:type="spellStart"/>
      <w:r>
        <w:rPr>
          <w:sz w:val="24"/>
          <w:szCs w:val="24"/>
        </w:rPr>
        <w:t>Mukhopadhyay</w:t>
      </w:r>
      <w:proofErr w:type="spellEnd"/>
      <w:r>
        <w:rPr>
          <w:sz w:val="24"/>
          <w:szCs w:val="24"/>
        </w:rPr>
        <w:t xml:space="preserve">, 2004. Floriculture in India. Allied Publishers Pvt. Ltd: Arora, J.S. 2006. Introductory Ornamental Horticulture. </w:t>
      </w:r>
      <w:proofErr w:type="spellStart"/>
      <w:r>
        <w:rPr>
          <w:sz w:val="24"/>
          <w:szCs w:val="24"/>
        </w:rPr>
        <w:t>Kalyani</w:t>
      </w:r>
      <w:proofErr w:type="spellEnd"/>
      <w:r>
        <w:rPr>
          <w:sz w:val="24"/>
          <w:szCs w:val="24"/>
        </w:rPr>
        <w:t xml:space="preserve"> Publishers, Ludhiana - 141 008. </w:t>
      </w:r>
    </w:p>
    <w:p w14:paraId="0000002C" w14:textId="77777777" w:rsidR="002F5355" w:rsidRDefault="009C02C7">
      <w:pPr>
        <w:numPr>
          <w:ilvl w:val="0"/>
          <w:numId w:val="1"/>
        </w:numPr>
        <w:pBdr>
          <w:top w:val="nil"/>
          <w:left w:val="nil"/>
          <w:bottom w:val="nil"/>
          <w:right w:val="nil"/>
          <w:between w:val="nil"/>
        </w:pBdr>
        <w:spacing w:line="312" w:lineRule="auto"/>
        <w:jc w:val="both"/>
        <w:rPr>
          <w:sz w:val="24"/>
          <w:szCs w:val="24"/>
        </w:rPr>
      </w:pPr>
      <w:r>
        <w:rPr>
          <w:sz w:val="24"/>
          <w:szCs w:val="24"/>
        </w:rPr>
        <w:t xml:space="preserve">Prof. </w:t>
      </w:r>
      <w:proofErr w:type="spellStart"/>
      <w:r>
        <w:rPr>
          <w:sz w:val="24"/>
          <w:szCs w:val="24"/>
        </w:rPr>
        <w:t>Bhattacharjee</w:t>
      </w:r>
      <w:proofErr w:type="spellEnd"/>
      <w:r>
        <w:rPr>
          <w:sz w:val="24"/>
          <w:szCs w:val="24"/>
        </w:rPr>
        <w:t xml:space="preserve">, S.K. Advanced Commercial Floriculture. </w:t>
      </w:r>
      <w:proofErr w:type="spellStart"/>
      <w:r>
        <w:rPr>
          <w:sz w:val="24"/>
          <w:szCs w:val="24"/>
        </w:rPr>
        <w:t>Aavishkar</w:t>
      </w:r>
      <w:proofErr w:type="spellEnd"/>
      <w:r>
        <w:rPr>
          <w:sz w:val="24"/>
          <w:szCs w:val="24"/>
        </w:rPr>
        <w:t xml:space="preserve"> Publishers Distributors, Jaipur - 320 003 Prof. V.L. Sheela, 2008. Flower for </w:t>
      </w:r>
      <w:proofErr w:type="gramStart"/>
      <w:r>
        <w:rPr>
          <w:sz w:val="24"/>
          <w:szCs w:val="24"/>
        </w:rPr>
        <w:t>trade .</w:t>
      </w:r>
      <w:proofErr w:type="gramEnd"/>
      <w:r>
        <w:rPr>
          <w:sz w:val="24"/>
          <w:szCs w:val="24"/>
        </w:rPr>
        <w:t xml:space="preserve"> New India Publishing Agency, </w:t>
      </w:r>
      <w:proofErr w:type="spellStart"/>
      <w:r>
        <w:rPr>
          <w:sz w:val="24"/>
          <w:szCs w:val="24"/>
        </w:rPr>
        <w:t>Pitampura</w:t>
      </w:r>
      <w:proofErr w:type="spellEnd"/>
      <w:r>
        <w:rPr>
          <w:sz w:val="24"/>
          <w:szCs w:val="24"/>
        </w:rPr>
        <w:t>, New Delhi-110088</w:t>
      </w:r>
    </w:p>
    <w:p w14:paraId="0000002D" w14:textId="77777777" w:rsidR="002F5355" w:rsidRDefault="002F5355">
      <w:pPr>
        <w:widowControl/>
        <w:pBdr>
          <w:top w:val="nil"/>
          <w:left w:val="nil"/>
          <w:bottom w:val="nil"/>
          <w:right w:val="nil"/>
          <w:between w:val="nil"/>
        </w:pBdr>
        <w:spacing w:line="312" w:lineRule="auto"/>
        <w:ind w:left="360"/>
        <w:rPr>
          <w:b/>
          <w:color w:val="000000"/>
          <w:sz w:val="24"/>
          <w:szCs w:val="24"/>
        </w:rPr>
      </w:pPr>
    </w:p>
    <w:p w14:paraId="0000002E" w14:textId="77777777" w:rsidR="002F5355" w:rsidRDefault="009C02C7">
      <w:pPr>
        <w:spacing w:line="312" w:lineRule="auto"/>
        <w:ind w:left="140"/>
        <w:rPr>
          <w:b/>
          <w:sz w:val="24"/>
          <w:szCs w:val="24"/>
        </w:rPr>
      </w:pPr>
      <w:r>
        <w:rPr>
          <w:b/>
          <w:sz w:val="24"/>
          <w:szCs w:val="24"/>
        </w:rPr>
        <w:t>Co-curricular Activities:                                                                                           (5Hrs.)</w:t>
      </w:r>
    </w:p>
    <w:p w14:paraId="0000002F" w14:textId="5583247C" w:rsidR="002F5355" w:rsidRDefault="009C02C7">
      <w:pPr>
        <w:pBdr>
          <w:top w:val="nil"/>
          <w:left w:val="nil"/>
          <w:bottom w:val="nil"/>
          <w:right w:val="nil"/>
          <w:between w:val="nil"/>
        </w:pBdr>
        <w:spacing w:line="312" w:lineRule="auto"/>
        <w:jc w:val="both"/>
        <w:rPr>
          <w:sz w:val="24"/>
          <w:szCs w:val="24"/>
        </w:rPr>
      </w:pPr>
      <w:r>
        <w:rPr>
          <w:sz w:val="24"/>
          <w:szCs w:val="24"/>
        </w:rPr>
        <w:t xml:space="preserve"> </w:t>
      </w:r>
      <w:r>
        <w:rPr>
          <w:sz w:val="24"/>
          <w:szCs w:val="24"/>
        </w:rPr>
        <w:tab/>
        <w:t xml:space="preserve">Presentation, Assignments, Peer </w:t>
      </w:r>
      <w:proofErr w:type="spellStart"/>
      <w:r>
        <w:rPr>
          <w:sz w:val="24"/>
          <w:szCs w:val="24"/>
        </w:rPr>
        <w:t>teaching</w:t>
      </w:r>
      <w:proofErr w:type="gramStart"/>
      <w:r>
        <w:rPr>
          <w:sz w:val="24"/>
          <w:szCs w:val="24"/>
        </w:rPr>
        <w:t>,Group</w:t>
      </w:r>
      <w:proofErr w:type="spellEnd"/>
      <w:proofErr w:type="gramEnd"/>
      <w:r>
        <w:rPr>
          <w:sz w:val="24"/>
          <w:szCs w:val="24"/>
        </w:rPr>
        <w:t xml:space="preserve"> Discussion, Quizzes, Field activities.</w:t>
      </w:r>
    </w:p>
    <w:p w14:paraId="00000030" w14:textId="77777777" w:rsidR="002F5355" w:rsidRDefault="002F5355" w:rsidP="009C02C7">
      <w:pPr>
        <w:pBdr>
          <w:top w:val="nil"/>
          <w:left w:val="nil"/>
          <w:bottom w:val="nil"/>
          <w:right w:val="nil"/>
          <w:between w:val="nil"/>
        </w:pBdr>
        <w:spacing w:line="312" w:lineRule="auto"/>
        <w:ind w:left="360"/>
        <w:jc w:val="center"/>
        <w:rPr>
          <w:i/>
          <w:sz w:val="24"/>
          <w:szCs w:val="24"/>
        </w:rPr>
      </w:pPr>
    </w:p>
    <w:p w14:paraId="231B9BEA" w14:textId="77994D1B" w:rsidR="009C02C7" w:rsidRDefault="009C02C7" w:rsidP="009C02C7">
      <w:pPr>
        <w:pBdr>
          <w:top w:val="nil"/>
          <w:left w:val="nil"/>
          <w:bottom w:val="nil"/>
          <w:right w:val="nil"/>
          <w:between w:val="nil"/>
        </w:pBdr>
        <w:spacing w:line="312" w:lineRule="auto"/>
        <w:ind w:left="360"/>
        <w:jc w:val="center"/>
        <w:rPr>
          <w:i/>
          <w:sz w:val="24"/>
          <w:szCs w:val="24"/>
        </w:rPr>
      </w:pPr>
      <w:r>
        <w:rPr>
          <w:i/>
          <w:sz w:val="24"/>
          <w:szCs w:val="24"/>
        </w:rPr>
        <w:t>**            **             **</w:t>
      </w:r>
    </w:p>
    <w:sectPr w:rsidR="009C02C7" w:rsidSect="00125D5B">
      <w:pgSz w:w="11910" w:h="16840" w:code="9"/>
      <w:pgMar w:top="864" w:right="840" w:bottom="720" w:left="72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5F7FBE"/>
    <w:multiLevelType w:val="multilevel"/>
    <w:tmpl w:val="D1DEA9EA"/>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5355"/>
    <w:rsid w:val="00125D5B"/>
    <w:rsid w:val="001E2EFD"/>
    <w:rsid w:val="002F5355"/>
    <w:rsid w:val="009C02C7"/>
    <w:rsid w:val="009E131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F5E102C-C616-461B-A83D-3B5D08A6D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US" w:eastAsia="en-IN"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uiPriority w:val="9"/>
    <w:qFormat/>
    <w:pPr>
      <w:ind w:left="140"/>
      <w:outlineLvl w:val="0"/>
    </w:pPr>
    <w:rPr>
      <w:b/>
      <w:bCs/>
      <w:sz w:val="24"/>
      <w:szCs w:val="24"/>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BodyText">
    <w:name w:val="Body Text"/>
    <w:basedOn w:val="Normal"/>
    <w:uiPriority w:val="1"/>
    <w:qFormat/>
    <w:rPr>
      <w:sz w:val="24"/>
      <w:szCs w:val="24"/>
    </w:rPr>
  </w:style>
  <w:style w:type="paragraph" w:styleId="ListParagraph">
    <w:name w:val="List Paragraph"/>
    <w:basedOn w:val="Normal"/>
    <w:uiPriority w:val="34"/>
    <w:qFormat/>
    <w:pPr>
      <w:spacing w:before="84"/>
      <w:ind w:left="860" w:hanging="755"/>
    </w:pPr>
  </w:style>
  <w:style w:type="paragraph" w:customStyle="1" w:styleId="TableParagraph">
    <w:name w:val="Table Paragraph"/>
    <w:basedOn w:val="Normal"/>
    <w:uiPriority w:val="1"/>
    <w:qFormat/>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customStyle="1" w:styleId="Default">
    <w:name w:val="Default"/>
    <w:rsid w:val="0043648C"/>
    <w:pPr>
      <w:widowControl/>
      <w:autoSpaceDE w:val="0"/>
      <w:autoSpaceDN w:val="0"/>
      <w:adjustRightInd w:val="0"/>
    </w:pPr>
    <w:rPr>
      <w:color w:val="000000"/>
      <w:sz w:val="24"/>
      <w:szCs w:val="24"/>
      <w:lang w:val="en-IN"/>
    </w:rPr>
  </w:style>
  <w:style w:type="paragraph" w:styleId="NormalWeb">
    <w:name w:val="Normal (Web)"/>
    <w:basedOn w:val="Normal"/>
    <w:uiPriority w:val="99"/>
    <w:semiHidden/>
    <w:unhideWhenUsed/>
    <w:rsid w:val="000F513B"/>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8wVFNvNtSJC5TmdfMsZiJbvUK0A==">CgMxLjAyCGguZ2pkZ3hzMg5oLm1pMnl5dWsxMmRwOTgAciExYXpDNkpuNldhUnR0Uk5FTWN6alI3SGo0STZYNUxDZWI=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1032</Words>
  <Characters>5885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AMPASANI CHENNAIAH</dc:creator>
  <cp:lastModifiedBy>ADMIN</cp:lastModifiedBy>
  <cp:revision>4</cp:revision>
  <dcterms:created xsi:type="dcterms:W3CDTF">2025-02-03T08:01:00Z</dcterms:created>
  <dcterms:modified xsi:type="dcterms:W3CDTF">2025-09-12T08:51:00Z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2021-08-14T00:00:00Z</vt:filetime>
  </property>
  <property fmtid="{D5CDD505-2E9C-101B-9397-08002B2CF9AE}" pid="3" name="Creator">
    <vt:lpwstr>Microsoft® Word 2019</vt:lpwstr>
  </property>
  <property fmtid="{D5CDD505-2E9C-101B-9397-08002B2CF9AE}" pid="4" name="LastSaved">
    <vt:filetime>2023-07-25T00:00:00Z</vt:filetime>
  </property>
</Properties>
</file>